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E39" w:rsidRDefault="00C50E39">
      <w:pPr>
        <w:ind w:right="-22"/>
        <w:jc w:val="right"/>
        <w:rPr>
          <w:sz w:val="28"/>
          <w:szCs w:val="28"/>
        </w:rPr>
      </w:pPr>
    </w:p>
    <w:p w:rsidR="00C50E39" w:rsidRDefault="001553FC">
      <w:pPr>
        <w:ind w:right="-2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o:spid="_x0000_i1025" type="#_x0000_t75" style="width:56.25pt;height:1in;visibility:visible;mso-wrap-style:square">
            <v:imagedata r:id="rId6" o:title=""/>
          </v:shape>
        </w:pict>
      </w:r>
    </w:p>
    <w:p w:rsidR="00C50E39" w:rsidRDefault="00C50E39">
      <w:pPr>
        <w:ind w:right="-22"/>
        <w:jc w:val="center"/>
        <w:rPr>
          <w:sz w:val="28"/>
          <w:szCs w:val="28"/>
        </w:rPr>
      </w:pPr>
    </w:p>
    <w:p w:rsidR="00C50E39" w:rsidRDefault="00B7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C50E39" w:rsidRDefault="00B74489">
      <w:pPr>
        <w:ind w:firstLine="6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C50E39" w:rsidRDefault="00B74489">
      <w:pPr>
        <w:ind w:firstLine="67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C50E39" w:rsidRDefault="00C50E39">
      <w:pPr>
        <w:ind w:firstLine="672"/>
        <w:jc w:val="center"/>
        <w:rPr>
          <w:b/>
          <w:bCs/>
          <w:sz w:val="28"/>
          <w:szCs w:val="28"/>
        </w:rPr>
      </w:pPr>
    </w:p>
    <w:p w:rsidR="00C50E39" w:rsidRDefault="00B74489">
      <w:pPr>
        <w:ind w:firstLine="6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Р Е Ш Е Н И Е</w:t>
      </w:r>
    </w:p>
    <w:p w:rsidR="00C50E39" w:rsidRDefault="00C50E39">
      <w:pPr>
        <w:jc w:val="both"/>
        <w:rPr>
          <w:b/>
          <w:sz w:val="28"/>
          <w:szCs w:val="28"/>
        </w:rPr>
      </w:pPr>
    </w:p>
    <w:p w:rsidR="009B356B" w:rsidRDefault="00B74489" w:rsidP="009B356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B74489" w:rsidRPr="00B74489" w:rsidTr="00B74489">
        <w:tc>
          <w:tcPr>
            <w:tcW w:w="3095" w:type="dxa"/>
            <w:shd w:val="clear" w:color="auto" w:fill="auto"/>
          </w:tcPr>
          <w:p w:rsidR="009B356B" w:rsidRPr="00B74489" w:rsidRDefault="00D51720" w:rsidP="00B74489">
            <w:pPr>
              <w:jc w:val="both"/>
              <w:rPr>
                <w:bCs/>
                <w:sz w:val="28"/>
                <w:szCs w:val="28"/>
              </w:rPr>
            </w:pPr>
            <w:r w:rsidRPr="00B74489">
              <w:rPr>
                <w:bCs/>
                <w:sz w:val="28"/>
                <w:szCs w:val="28"/>
              </w:rPr>
              <w:t>23.12.2025</w:t>
            </w:r>
          </w:p>
        </w:tc>
        <w:tc>
          <w:tcPr>
            <w:tcW w:w="3095" w:type="dxa"/>
            <w:shd w:val="clear" w:color="auto" w:fill="auto"/>
          </w:tcPr>
          <w:p w:rsidR="009B356B" w:rsidRPr="00B74489" w:rsidRDefault="00D51720" w:rsidP="00B74489">
            <w:pPr>
              <w:jc w:val="center"/>
              <w:rPr>
                <w:bCs/>
                <w:sz w:val="28"/>
                <w:szCs w:val="28"/>
              </w:rPr>
            </w:pPr>
            <w:r w:rsidRPr="00B74489">
              <w:rPr>
                <w:bCs/>
                <w:sz w:val="28"/>
                <w:szCs w:val="28"/>
              </w:rPr>
              <w:t>г. Уссурийск</w:t>
            </w:r>
          </w:p>
        </w:tc>
        <w:tc>
          <w:tcPr>
            <w:tcW w:w="3096" w:type="dxa"/>
            <w:shd w:val="clear" w:color="auto" w:fill="auto"/>
          </w:tcPr>
          <w:p w:rsidR="009B356B" w:rsidRPr="00B74489" w:rsidRDefault="001553FC" w:rsidP="00B7448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358</w:t>
            </w:r>
            <w:bookmarkStart w:id="0" w:name="_GoBack"/>
            <w:bookmarkEnd w:id="0"/>
            <w:r w:rsidR="00D51720" w:rsidRPr="00B74489">
              <w:rPr>
                <w:bCs/>
                <w:sz w:val="28"/>
                <w:szCs w:val="28"/>
              </w:rPr>
              <w:t>-НПА</w:t>
            </w:r>
          </w:p>
        </w:tc>
      </w:tr>
    </w:tbl>
    <w:p w:rsidR="00C50E39" w:rsidRDefault="00C50E39" w:rsidP="009B356B">
      <w:pPr>
        <w:jc w:val="both"/>
        <w:rPr>
          <w:b/>
          <w:bCs/>
          <w:sz w:val="28"/>
          <w:szCs w:val="28"/>
        </w:rPr>
      </w:pPr>
    </w:p>
    <w:p w:rsidR="00C50E39" w:rsidRDefault="00C50E39">
      <w:pPr>
        <w:ind w:firstLine="672"/>
        <w:jc w:val="both"/>
        <w:rPr>
          <w:b/>
          <w:sz w:val="28"/>
          <w:szCs w:val="28"/>
        </w:rPr>
      </w:pPr>
    </w:p>
    <w:p w:rsidR="00C50E39" w:rsidRDefault="00B74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Уссурийского городского округа Приморского края от 19 декабря 2024 года № 93–НПА </w:t>
      </w:r>
      <w:r>
        <w:rPr>
          <w:b/>
          <w:sz w:val="28"/>
          <w:szCs w:val="28"/>
        </w:rPr>
        <w:br/>
        <w:t>"</w:t>
      </w:r>
      <w:r>
        <w:rPr>
          <w:b/>
          <w:bCs/>
          <w:sz w:val="28"/>
          <w:szCs w:val="28"/>
        </w:rPr>
        <w:t>О бюджете Уссурийского городского округа Приморского края на 2025 год и плановый период 2026 и 2027 годов</w:t>
      </w:r>
      <w:r>
        <w:rPr>
          <w:b/>
          <w:sz w:val="28"/>
          <w:szCs w:val="28"/>
        </w:rPr>
        <w:t>"</w:t>
      </w:r>
    </w:p>
    <w:p w:rsidR="00C50E39" w:rsidRDefault="00C50E39">
      <w:pPr>
        <w:ind w:firstLine="672"/>
        <w:jc w:val="center"/>
        <w:rPr>
          <w:sz w:val="28"/>
          <w:szCs w:val="28"/>
        </w:rPr>
      </w:pPr>
    </w:p>
    <w:p w:rsidR="00C50E39" w:rsidRDefault="00C50E39">
      <w:pPr>
        <w:ind w:firstLine="672"/>
        <w:jc w:val="center"/>
        <w:rPr>
          <w:sz w:val="28"/>
          <w:szCs w:val="28"/>
        </w:rPr>
      </w:pPr>
    </w:p>
    <w:p w:rsidR="00C50E39" w:rsidRDefault="00B74489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  <w:t>№ 743-НПА "О Положении о бюджетном процессе в Уссурийском городском округе Приморского края" и Уставом Уссурийского городского округа Приморского края, Дума Уссурийского городского округа Приморского края</w:t>
      </w:r>
    </w:p>
    <w:p w:rsidR="00C50E39" w:rsidRDefault="00C50E39">
      <w:pPr>
        <w:ind w:firstLine="672"/>
        <w:jc w:val="both"/>
        <w:rPr>
          <w:sz w:val="28"/>
          <w:szCs w:val="28"/>
        </w:rPr>
      </w:pPr>
    </w:p>
    <w:p w:rsidR="00C50E39" w:rsidRDefault="00C50E39">
      <w:pPr>
        <w:ind w:firstLine="672"/>
        <w:jc w:val="both"/>
        <w:rPr>
          <w:sz w:val="28"/>
          <w:szCs w:val="28"/>
        </w:rPr>
      </w:pPr>
    </w:p>
    <w:p w:rsidR="00C50E39" w:rsidRDefault="00B74489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50E39" w:rsidRDefault="00C50E39">
      <w:pPr>
        <w:ind w:firstLine="672"/>
        <w:jc w:val="both"/>
        <w:rPr>
          <w:sz w:val="28"/>
          <w:szCs w:val="28"/>
        </w:rPr>
      </w:pPr>
    </w:p>
    <w:p w:rsidR="00C50E39" w:rsidRDefault="00C50E39">
      <w:pPr>
        <w:ind w:firstLine="672"/>
        <w:jc w:val="both"/>
        <w:rPr>
          <w:sz w:val="28"/>
          <w:szCs w:val="28"/>
        </w:rPr>
      </w:pPr>
    </w:p>
    <w:p w:rsidR="00C50E39" w:rsidRDefault="00B74489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t>Приморского края от 19 декабря 2024 года № 93–НПА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Приморского края на 2025 год и плановый период 2026 и 2027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C50E39" w:rsidRDefault="00B74489">
      <w:pPr>
        <w:ind w:firstLine="672"/>
        <w:jc w:val="both"/>
        <w:rPr>
          <w:sz w:val="28"/>
          <w:szCs w:val="28"/>
          <w:highlight w:val="white"/>
        </w:rPr>
      </w:pPr>
      <w:r>
        <w:rPr>
          <w:bCs/>
          <w:sz w:val="28"/>
          <w:szCs w:val="28"/>
        </w:rPr>
        <w:t xml:space="preserve">1.1.  Подпункты 1.1, </w:t>
      </w:r>
      <w:r>
        <w:rPr>
          <w:bCs/>
          <w:sz w:val="28"/>
          <w:szCs w:val="28"/>
          <w:highlight w:val="white"/>
        </w:rPr>
        <w:t>1.2, 1.3 пункта 1 изложить в следующей редакции:</w:t>
      </w:r>
    </w:p>
    <w:p w:rsidR="00C50E39" w:rsidRDefault="00B74489">
      <w:pPr>
        <w:ind w:firstLine="672"/>
        <w:jc w:val="both"/>
        <w:rPr>
          <w:highlight w:val="white"/>
        </w:rPr>
      </w:pPr>
      <w:r>
        <w:rPr>
          <w:sz w:val="28"/>
          <w:szCs w:val="28"/>
          <w:highlight w:val="white"/>
        </w:rPr>
        <w:t xml:space="preserve">"1.1. Общий объем доходов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sz w:val="28"/>
          <w:szCs w:val="28"/>
          <w:highlight w:val="white"/>
        </w:rPr>
        <w:t xml:space="preserve">в сумме 11 485 294 317,45 рублей, в том числе объем межбюджетных трансфертов, получаемых из других бюджетов бюджетной системы </w:t>
      </w:r>
      <w:r w:rsidR="00D51720">
        <w:rPr>
          <w:sz w:val="28"/>
          <w:szCs w:val="28"/>
          <w:highlight w:val="white"/>
        </w:rPr>
        <w:t>Российской Федерации, в сумме 6 </w:t>
      </w:r>
      <w:r>
        <w:rPr>
          <w:sz w:val="28"/>
          <w:szCs w:val="28"/>
          <w:highlight w:val="white"/>
        </w:rPr>
        <w:t>776</w:t>
      </w:r>
      <w:r w:rsidR="00D51720">
        <w:rPr>
          <w:sz w:val="28"/>
          <w:szCs w:val="28"/>
          <w:highlight w:val="white"/>
        </w:rPr>
        <w:t> </w:t>
      </w:r>
      <w:r>
        <w:rPr>
          <w:sz w:val="28"/>
          <w:szCs w:val="28"/>
          <w:highlight w:val="white"/>
        </w:rPr>
        <w:t>574</w:t>
      </w:r>
      <w:r w:rsidR="00D51720">
        <w:rPr>
          <w:sz w:val="28"/>
          <w:szCs w:val="28"/>
          <w:highlight w:val="white"/>
        </w:rPr>
        <w:t> </w:t>
      </w:r>
      <w:r>
        <w:rPr>
          <w:sz w:val="28"/>
          <w:szCs w:val="28"/>
          <w:highlight w:val="white"/>
        </w:rPr>
        <w:t>700,15 рублей;</w:t>
      </w:r>
    </w:p>
    <w:p w:rsidR="00C50E39" w:rsidRDefault="00B74489">
      <w:pPr>
        <w:ind w:firstLine="680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1.2. Общий объем расходов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sz w:val="28"/>
          <w:szCs w:val="28"/>
          <w:highlight w:val="white"/>
        </w:rPr>
        <w:t>в сумме 11 930 322 627,39 рублей;</w:t>
      </w:r>
    </w:p>
    <w:p w:rsidR="00C50E39" w:rsidRDefault="00B74489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1.3. Размер дефицита бюджета Уссурийского городского округа Приморского края в сумме 445 028 309,84 рублей;</w:t>
      </w:r>
      <w:r w:rsidR="00D51720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C50E39" w:rsidRDefault="00B74489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1.2. В пункте 1.5 </w:t>
      </w:r>
      <w:r>
        <w:rPr>
          <w:bCs/>
          <w:sz w:val="28"/>
          <w:szCs w:val="28"/>
          <w:highlight w:val="white"/>
        </w:rPr>
        <w:t>пункта 1</w:t>
      </w:r>
      <w:r>
        <w:rPr>
          <w:bCs/>
          <w:color w:val="000000"/>
          <w:sz w:val="28"/>
          <w:szCs w:val="28"/>
          <w:highlight w:val="white"/>
        </w:rPr>
        <w:t xml:space="preserve"> цифры "12 000 000,00" заменить цифрами </w:t>
      </w:r>
      <w:r>
        <w:rPr>
          <w:bCs/>
          <w:color w:val="000000"/>
          <w:sz w:val="28"/>
          <w:szCs w:val="28"/>
          <w:highlight w:val="white"/>
        </w:rPr>
        <w:br/>
        <w:t>"2 000 000,00".</w:t>
      </w:r>
    </w:p>
    <w:p w:rsidR="00C50E39" w:rsidRDefault="00B74489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1.3. </w:t>
      </w:r>
      <w:r>
        <w:rPr>
          <w:bCs/>
          <w:sz w:val="28"/>
          <w:szCs w:val="28"/>
          <w:highlight w:val="white"/>
        </w:rPr>
        <w:t>Подпункты 2.1, 2.2 пункта 2 изложить в следующей редакции:</w:t>
      </w:r>
    </w:p>
    <w:p w:rsidR="00C50E39" w:rsidRDefault="00B74489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  <w:highlight w:val="white"/>
        </w:rPr>
        <w:t xml:space="preserve">2.1. Прогнозируемый общий объем доходов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2026 год в сумме </w:t>
      </w:r>
      <w:r>
        <w:rPr>
          <w:color w:val="000000"/>
          <w:sz w:val="28"/>
          <w:szCs w:val="28"/>
          <w:highlight w:val="white"/>
        </w:rPr>
        <w:br/>
        <w:t>10 718 140 544,53 рублей, в том числе объем межбюджетных трансфертов, получаемых из других бюджетов бюджетной системы</w:t>
      </w:r>
      <w:r w:rsidR="00D51720">
        <w:rPr>
          <w:color w:val="000000"/>
          <w:sz w:val="28"/>
          <w:szCs w:val="28"/>
          <w:highlight w:val="white"/>
        </w:rPr>
        <w:t xml:space="preserve"> Российской Федерации в сумме 6 </w:t>
      </w:r>
      <w:r>
        <w:rPr>
          <w:color w:val="000000"/>
          <w:sz w:val="28"/>
          <w:szCs w:val="28"/>
          <w:highlight w:val="white"/>
        </w:rPr>
        <w:t>953</w:t>
      </w:r>
      <w:r w:rsidR="00D51720">
        <w:rPr>
          <w:color w:val="000000"/>
          <w:sz w:val="28"/>
          <w:szCs w:val="28"/>
          <w:highlight w:val="white"/>
        </w:rPr>
        <w:t> 789 </w:t>
      </w:r>
      <w:r>
        <w:rPr>
          <w:color w:val="000000"/>
          <w:sz w:val="28"/>
          <w:szCs w:val="28"/>
          <w:highlight w:val="white"/>
        </w:rPr>
        <w:t xml:space="preserve">050,91 рублей и на 2027 год в сумме </w:t>
      </w:r>
      <w:r>
        <w:rPr>
          <w:color w:val="000000"/>
          <w:sz w:val="28"/>
          <w:szCs w:val="28"/>
          <w:highlight w:val="white"/>
        </w:rPr>
        <w:br/>
        <w:t>11 539 005 754,39  рублей, в том числе объем межбюджетных трансфертов, получаемых из других бюджетов бюджетной системы Российской Федерации в сумме 7 480 893 940,34  рублей;</w:t>
      </w:r>
      <w:r>
        <w:rPr>
          <w:color w:val="000000"/>
          <w:sz w:val="28"/>
          <w:szCs w:val="28"/>
          <w:highlight w:val="white"/>
        </w:rPr>
        <w:tab/>
      </w:r>
    </w:p>
    <w:p w:rsidR="00C50E39" w:rsidRDefault="00B74489">
      <w:pPr>
        <w:ind w:firstLine="672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2.2. Общий объем расходов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>на 2026 год в сумме 10 910 262 544,53 рублей, в том числе условно утвержденные расходы в сумме 98 928 641,89 р</w:t>
      </w:r>
      <w:r w:rsidR="00D51720">
        <w:rPr>
          <w:color w:val="000000"/>
          <w:sz w:val="28"/>
          <w:szCs w:val="28"/>
          <w:highlight w:val="white"/>
        </w:rPr>
        <w:t>ублей, и на 2027 год в сумме 11 </w:t>
      </w:r>
      <w:r>
        <w:rPr>
          <w:color w:val="000000"/>
          <w:sz w:val="28"/>
          <w:szCs w:val="28"/>
          <w:highlight w:val="white"/>
        </w:rPr>
        <w:t>735</w:t>
      </w:r>
      <w:r w:rsidR="00D51720">
        <w:rPr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>647</w:t>
      </w:r>
      <w:r w:rsidR="00D51720">
        <w:rPr>
          <w:color w:val="000000"/>
          <w:sz w:val="28"/>
          <w:szCs w:val="28"/>
          <w:highlight w:val="white"/>
        </w:rPr>
        <w:t> </w:t>
      </w:r>
      <w:r>
        <w:rPr>
          <w:color w:val="000000"/>
          <w:sz w:val="28"/>
          <w:szCs w:val="28"/>
          <w:highlight w:val="white"/>
        </w:rPr>
        <w:t>254,39 рублей, в том числе условно утвержденные расходы в сумме 212 800 000,00 рублей;</w:t>
      </w:r>
      <w:r>
        <w:rPr>
          <w:sz w:val="28"/>
          <w:szCs w:val="28"/>
          <w:highlight w:val="white"/>
        </w:rPr>
        <w:t>"</w:t>
      </w:r>
      <w:r>
        <w:rPr>
          <w:color w:val="000000"/>
          <w:sz w:val="28"/>
          <w:szCs w:val="28"/>
        </w:rPr>
        <w:t>.</w:t>
      </w:r>
    </w:p>
    <w:p w:rsidR="00C50E39" w:rsidRDefault="00B74489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1.4. В пункте 3.2 цифры "191</w:t>
      </w:r>
      <w:r w:rsidR="00D51720">
        <w:rPr>
          <w:bCs/>
          <w:color w:val="000000"/>
          <w:sz w:val="28"/>
          <w:szCs w:val="28"/>
          <w:highlight w:val="white"/>
        </w:rPr>
        <w:t> </w:t>
      </w:r>
      <w:r>
        <w:rPr>
          <w:bCs/>
          <w:color w:val="000000"/>
          <w:sz w:val="28"/>
          <w:szCs w:val="28"/>
          <w:highlight w:val="white"/>
        </w:rPr>
        <w:t>171</w:t>
      </w:r>
      <w:r w:rsidR="00D51720">
        <w:rPr>
          <w:bCs/>
          <w:color w:val="000000"/>
          <w:sz w:val="28"/>
          <w:szCs w:val="28"/>
          <w:highlight w:val="white"/>
        </w:rPr>
        <w:t> </w:t>
      </w:r>
      <w:r>
        <w:rPr>
          <w:bCs/>
          <w:color w:val="000000"/>
          <w:sz w:val="28"/>
          <w:szCs w:val="28"/>
          <w:highlight w:val="white"/>
        </w:rPr>
        <w:t xml:space="preserve">694,29" заменить цифрами </w:t>
      </w:r>
      <w:r>
        <w:rPr>
          <w:bCs/>
          <w:color w:val="000000"/>
          <w:sz w:val="28"/>
          <w:szCs w:val="28"/>
          <w:highlight w:val="white"/>
        </w:rPr>
        <w:br/>
        <w:t>"189 101 785,00".</w:t>
      </w:r>
    </w:p>
    <w:p w:rsidR="00C50E39" w:rsidRDefault="00B74489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1.5. В пункте 13 цифры "199</w:t>
      </w:r>
      <w:r w:rsidR="00D51720">
        <w:rPr>
          <w:bCs/>
          <w:color w:val="000000"/>
          <w:sz w:val="28"/>
          <w:szCs w:val="28"/>
          <w:highlight w:val="white"/>
        </w:rPr>
        <w:t> </w:t>
      </w:r>
      <w:r>
        <w:rPr>
          <w:bCs/>
          <w:color w:val="000000"/>
          <w:sz w:val="28"/>
          <w:szCs w:val="28"/>
          <w:highlight w:val="white"/>
        </w:rPr>
        <w:t>960</w:t>
      </w:r>
      <w:r w:rsidR="00D51720">
        <w:rPr>
          <w:bCs/>
          <w:color w:val="000000"/>
          <w:sz w:val="28"/>
          <w:szCs w:val="28"/>
          <w:highlight w:val="white"/>
        </w:rPr>
        <w:t> </w:t>
      </w:r>
      <w:r>
        <w:rPr>
          <w:bCs/>
          <w:color w:val="000000"/>
          <w:sz w:val="28"/>
          <w:szCs w:val="28"/>
          <w:highlight w:val="white"/>
        </w:rPr>
        <w:t xml:space="preserve">010,00" заменить цифрами </w:t>
      </w:r>
      <w:r>
        <w:rPr>
          <w:bCs/>
          <w:color w:val="000000"/>
          <w:sz w:val="28"/>
          <w:szCs w:val="28"/>
          <w:highlight w:val="white"/>
        </w:rPr>
        <w:br/>
        <w:t>"258 765 400,88"</w:t>
      </w:r>
      <w:r>
        <w:rPr>
          <w:bCs/>
          <w:color w:val="000000"/>
          <w:sz w:val="28"/>
          <w:szCs w:val="28"/>
        </w:rPr>
        <w:t>.</w:t>
      </w:r>
    </w:p>
    <w:p w:rsidR="00C50E39" w:rsidRDefault="00D51720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1.6. В пункте 14 цифры "10 </w:t>
      </w:r>
      <w:r w:rsidR="00B74489">
        <w:rPr>
          <w:bCs/>
          <w:color w:val="000000"/>
          <w:sz w:val="28"/>
          <w:szCs w:val="28"/>
          <w:highlight w:val="white"/>
        </w:rPr>
        <w:t>000</w:t>
      </w:r>
      <w:r>
        <w:rPr>
          <w:bCs/>
          <w:color w:val="000000"/>
          <w:sz w:val="28"/>
          <w:szCs w:val="28"/>
          <w:highlight w:val="white"/>
        </w:rPr>
        <w:t> </w:t>
      </w:r>
      <w:r w:rsidR="00B74489">
        <w:rPr>
          <w:bCs/>
          <w:color w:val="000000"/>
          <w:sz w:val="28"/>
          <w:szCs w:val="28"/>
          <w:highlight w:val="white"/>
        </w:rPr>
        <w:t xml:space="preserve">000,00" заменить цифрами </w:t>
      </w:r>
      <w:r w:rsidR="00B74489">
        <w:rPr>
          <w:bCs/>
          <w:color w:val="000000"/>
          <w:sz w:val="28"/>
          <w:szCs w:val="28"/>
          <w:highlight w:val="white"/>
        </w:rPr>
        <w:br/>
        <w:t>"8 000 000,00"</w:t>
      </w:r>
      <w:r w:rsidR="00B74489">
        <w:rPr>
          <w:bCs/>
          <w:color w:val="000000"/>
          <w:sz w:val="28"/>
          <w:szCs w:val="28"/>
        </w:rPr>
        <w:t>.</w:t>
      </w:r>
    </w:p>
    <w:p w:rsidR="00C50E39" w:rsidRDefault="00B74489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1.7. В пункте 19:</w:t>
      </w:r>
    </w:p>
    <w:p w:rsidR="00C50E39" w:rsidRDefault="00B74489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 цифры "1 059 169 615,97" заменить цифрами "1 001 599 402,45";</w:t>
      </w:r>
    </w:p>
    <w:p w:rsidR="00C50E39" w:rsidRDefault="00B74489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 xml:space="preserve"> цифры "738 751 306,07" заменить цифрами "776 294 301,85"</w:t>
      </w:r>
      <w:r>
        <w:t>.</w:t>
      </w:r>
    </w:p>
    <w:p w:rsidR="00C50E39" w:rsidRDefault="00B74489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1.8. </w:t>
      </w:r>
      <w:r>
        <w:rPr>
          <w:color w:val="000000"/>
          <w:sz w:val="28"/>
          <w:szCs w:val="28"/>
          <w:highlight w:val="white"/>
        </w:rPr>
        <w:t xml:space="preserve">Приложение 1 "Источники внутреннего финансирования дефицита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</w:t>
      </w:r>
      <w:r>
        <w:rPr>
          <w:bCs/>
          <w:sz w:val="28"/>
          <w:szCs w:val="28"/>
          <w:highlight w:val="white"/>
        </w:rPr>
        <w:t>2025 год и плановый период 2026 и 2027 годов</w:t>
      </w:r>
      <w:r>
        <w:rPr>
          <w:sz w:val="28"/>
          <w:szCs w:val="28"/>
          <w:highlight w:val="white"/>
        </w:rPr>
        <w:t>" изложить в редакции Приложения № 1 к решению</w:t>
      </w:r>
      <w:r>
        <w:rPr>
          <w:sz w:val="28"/>
          <w:szCs w:val="28"/>
        </w:rPr>
        <w:t>.</w:t>
      </w:r>
    </w:p>
    <w:p w:rsidR="00C50E39" w:rsidRDefault="00B74489">
      <w:pPr>
        <w:tabs>
          <w:tab w:val="left" w:pos="1037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1.9. Приложение 2 </w:t>
      </w:r>
      <w:r>
        <w:rPr>
          <w:color w:val="000000"/>
          <w:sz w:val="28"/>
          <w:szCs w:val="28"/>
          <w:highlight w:val="white"/>
        </w:rPr>
        <w:t>"</w:t>
      </w:r>
      <w:r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на 2025 год </w:t>
      </w:r>
      <w:r>
        <w:rPr>
          <w:bCs/>
          <w:sz w:val="28"/>
          <w:szCs w:val="28"/>
          <w:highlight w:val="white"/>
        </w:rPr>
        <w:t>и плановый период 2026 и 2027 годов</w:t>
      </w:r>
      <w:r>
        <w:rPr>
          <w:sz w:val="28"/>
          <w:szCs w:val="28"/>
          <w:highlight w:val="white"/>
        </w:rPr>
        <w:t>" изложить в редакции Приложения № 2 к решению.</w:t>
      </w:r>
    </w:p>
    <w:p w:rsidR="00C50E39" w:rsidRDefault="00B74489">
      <w:pPr>
        <w:ind w:firstLine="697"/>
        <w:jc w:val="both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1.10. </w:t>
      </w:r>
      <w:r>
        <w:rPr>
          <w:sz w:val="28"/>
          <w:szCs w:val="28"/>
          <w:highlight w:val="white"/>
        </w:rPr>
        <w:t>Приложение 3 "</w:t>
      </w:r>
      <w:r>
        <w:rPr>
          <w:rFonts w:eastAsia="Calibri"/>
          <w:sz w:val="28"/>
          <w:szCs w:val="28"/>
          <w:highlight w:val="white"/>
        </w:rPr>
        <w:t xml:space="preserve">Объемы доходов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 xml:space="preserve">Приморского края </w:t>
      </w:r>
      <w:r>
        <w:rPr>
          <w:rFonts w:eastAsia="Calibri"/>
          <w:sz w:val="28"/>
          <w:szCs w:val="28"/>
          <w:highlight w:val="white"/>
        </w:rPr>
        <w:t xml:space="preserve">на </w:t>
      </w:r>
      <w:r>
        <w:rPr>
          <w:bCs/>
          <w:sz w:val="28"/>
          <w:szCs w:val="28"/>
          <w:highlight w:val="white"/>
        </w:rPr>
        <w:t xml:space="preserve">2025 год и плановый период </w:t>
      </w:r>
      <w:r>
        <w:rPr>
          <w:bCs/>
          <w:sz w:val="28"/>
          <w:szCs w:val="28"/>
          <w:highlight w:val="white"/>
        </w:rPr>
        <w:br/>
        <w:t>2026 и 2027 годов</w:t>
      </w:r>
      <w:r>
        <w:rPr>
          <w:sz w:val="28"/>
          <w:szCs w:val="28"/>
          <w:highlight w:val="white"/>
        </w:rPr>
        <w:t>"</w:t>
      </w:r>
      <w:r>
        <w:rPr>
          <w:rFonts w:eastAsia="Calibri"/>
          <w:sz w:val="28"/>
          <w:szCs w:val="28"/>
          <w:highlight w:val="white"/>
        </w:rPr>
        <w:t xml:space="preserve"> </w:t>
      </w:r>
      <w:r>
        <w:rPr>
          <w:spacing w:val="-3"/>
          <w:sz w:val="28"/>
          <w:szCs w:val="28"/>
          <w:highlight w:val="white"/>
        </w:rPr>
        <w:t xml:space="preserve">изложить в редакции </w:t>
      </w:r>
      <w:r>
        <w:rPr>
          <w:color w:val="000000"/>
          <w:sz w:val="28"/>
          <w:szCs w:val="28"/>
          <w:highlight w:val="white"/>
        </w:rPr>
        <w:t>Приложения №</w:t>
      </w:r>
      <w:r>
        <w:rPr>
          <w:spacing w:val="-3"/>
          <w:sz w:val="28"/>
          <w:szCs w:val="28"/>
          <w:highlight w:val="white"/>
        </w:rPr>
        <w:t xml:space="preserve"> 3</w:t>
      </w:r>
      <w:r>
        <w:rPr>
          <w:sz w:val="28"/>
          <w:szCs w:val="28"/>
          <w:highlight w:val="white"/>
        </w:rPr>
        <w:t xml:space="preserve"> к решению.</w:t>
      </w:r>
    </w:p>
    <w:p w:rsidR="00C50E39" w:rsidRDefault="00B74489">
      <w:pPr>
        <w:ind w:firstLine="709"/>
        <w:jc w:val="both"/>
        <w:rPr>
          <w:sz w:val="28"/>
          <w:szCs w:val="28"/>
          <w:highlight w:val="white"/>
        </w:rPr>
      </w:pPr>
      <w:r>
        <w:rPr>
          <w:bCs/>
          <w:color w:val="000000"/>
          <w:sz w:val="28"/>
          <w:szCs w:val="28"/>
          <w:highlight w:val="white"/>
        </w:rPr>
        <w:t>1.11. </w:t>
      </w:r>
      <w:r>
        <w:rPr>
          <w:sz w:val="28"/>
          <w:szCs w:val="28"/>
          <w:highlight w:val="white"/>
        </w:rPr>
        <w:t xml:space="preserve">Приложение 4 "Распределение бюджетных ассигнований </w:t>
      </w:r>
      <w:r>
        <w:rPr>
          <w:sz w:val="28"/>
          <w:szCs w:val="28"/>
          <w:highlight w:val="white"/>
        </w:rPr>
        <w:br w:type="textWrapping" w:clear="all"/>
        <w:t xml:space="preserve">по разделам, подразделам, целевым статьям (муниципальным программам </w:t>
      </w:r>
      <w:r>
        <w:rPr>
          <w:sz w:val="28"/>
          <w:szCs w:val="28"/>
          <w:highlight w:val="white"/>
        </w:rPr>
        <w:br w:type="textWrapping" w:clear="all"/>
        <w:t xml:space="preserve">и непрограммным направлениям деятельности) и группам (группам </w:t>
      </w:r>
      <w:r>
        <w:rPr>
          <w:sz w:val="28"/>
          <w:szCs w:val="28"/>
          <w:highlight w:val="white"/>
        </w:rPr>
        <w:br w:type="textWrapping" w:clear="all"/>
        <w:t xml:space="preserve">и подгруппам) видов расходов Уссурийского городского округа </w:t>
      </w:r>
      <w:r>
        <w:rPr>
          <w:bCs/>
          <w:sz w:val="28"/>
          <w:szCs w:val="28"/>
          <w:highlight w:val="white"/>
        </w:rPr>
        <w:lastRenderedPageBreak/>
        <w:t xml:space="preserve">Приморского края </w:t>
      </w:r>
      <w:r>
        <w:rPr>
          <w:color w:val="000000"/>
          <w:sz w:val="28"/>
          <w:szCs w:val="28"/>
          <w:highlight w:val="white"/>
        </w:rPr>
        <w:t xml:space="preserve">на </w:t>
      </w:r>
      <w:r>
        <w:rPr>
          <w:bCs/>
          <w:sz w:val="28"/>
          <w:szCs w:val="28"/>
          <w:highlight w:val="white"/>
        </w:rPr>
        <w:t>2025 год и плановый период 2026 и 2027 годов</w:t>
      </w:r>
      <w:r>
        <w:rPr>
          <w:color w:val="000000"/>
          <w:sz w:val="28"/>
          <w:szCs w:val="28"/>
          <w:highlight w:val="white"/>
        </w:rPr>
        <w:t xml:space="preserve">" </w:t>
      </w:r>
      <w:r>
        <w:rPr>
          <w:sz w:val="28"/>
          <w:szCs w:val="28"/>
          <w:highlight w:val="white"/>
        </w:rPr>
        <w:t xml:space="preserve">изложить в редакции </w:t>
      </w:r>
      <w:r>
        <w:rPr>
          <w:color w:val="000000"/>
          <w:sz w:val="28"/>
          <w:szCs w:val="28"/>
          <w:highlight w:val="white"/>
        </w:rPr>
        <w:t>Приложения №</w:t>
      </w:r>
      <w:r>
        <w:rPr>
          <w:sz w:val="28"/>
          <w:szCs w:val="28"/>
          <w:highlight w:val="white"/>
        </w:rPr>
        <w:t xml:space="preserve"> 4 к решению.</w:t>
      </w:r>
    </w:p>
    <w:p w:rsidR="00C50E39" w:rsidRDefault="00B74489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highlight w:val="white"/>
        </w:rPr>
        <w:t>1.12. </w:t>
      </w:r>
      <w:r>
        <w:rPr>
          <w:sz w:val="28"/>
          <w:szCs w:val="28"/>
          <w:highlight w:val="white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bCs/>
          <w:sz w:val="28"/>
          <w:szCs w:val="28"/>
          <w:highlight w:val="white"/>
        </w:rPr>
        <w:t>При</w:t>
      </w:r>
      <w:r>
        <w:rPr>
          <w:bCs/>
          <w:sz w:val="28"/>
          <w:szCs w:val="28"/>
        </w:rPr>
        <w:t xml:space="preserve">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>2025 год и плановый период 2026 и 2027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z w:val="28"/>
          <w:szCs w:val="28"/>
        </w:rPr>
        <w:t xml:space="preserve"> 5 к решению.</w:t>
      </w:r>
    </w:p>
    <w:p w:rsidR="00C50E39" w:rsidRDefault="00B74489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1.13. </w:t>
      </w:r>
      <w:r>
        <w:rPr>
          <w:sz w:val="28"/>
          <w:szCs w:val="28"/>
        </w:rPr>
        <w:t xml:space="preserve">Приложение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bCs/>
          <w:sz w:val="28"/>
          <w:szCs w:val="28"/>
        </w:rPr>
        <w:t xml:space="preserve">Приморского края </w:t>
      </w:r>
      <w:r>
        <w:rPr>
          <w:color w:val="000000"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2025 год и плановый период </w:t>
      </w:r>
      <w:r>
        <w:rPr>
          <w:bCs/>
          <w:sz w:val="28"/>
          <w:szCs w:val="28"/>
        </w:rPr>
        <w:br/>
        <w:t>2026 и 2027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6</w:t>
      </w:r>
      <w:r>
        <w:rPr>
          <w:sz w:val="28"/>
          <w:szCs w:val="28"/>
        </w:rPr>
        <w:t xml:space="preserve"> к решению.</w:t>
      </w:r>
    </w:p>
    <w:p w:rsidR="00C50E39" w:rsidRDefault="00B74489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 Приложение 7 "Программу муниципальных внутренних заимствований Уссурийского городского округа Приморского края </w:t>
      </w:r>
      <w:r>
        <w:rPr>
          <w:sz w:val="28"/>
          <w:szCs w:val="28"/>
        </w:rPr>
        <w:br/>
        <w:t>на 2025 год</w:t>
      </w:r>
      <w:r>
        <w:rPr>
          <w:bCs/>
          <w:sz w:val="28"/>
          <w:szCs w:val="28"/>
        </w:rPr>
        <w:t xml:space="preserve"> и плановый период 2026 и 2027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7</w:t>
      </w:r>
      <w:r>
        <w:rPr>
          <w:sz w:val="28"/>
          <w:szCs w:val="28"/>
        </w:rPr>
        <w:t xml:space="preserve"> к решению.</w:t>
      </w:r>
    </w:p>
    <w:p w:rsidR="00C50E39" w:rsidRDefault="009B356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both"/>
      </w:pPr>
      <w:r>
        <w:rPr>
          <w:color w:val="000000"/>
          <w:sz w:val="28"/>
          <w:szCs w:val="28"/>
        </w:rPr>
        <w:t>2. </w:t>
      </w:r>
      <w:r w:rsidR="00B74489">
        <w:rPr>
          <w:color w:val="00000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C50E39" w:rsidRPr="009B356B" w:rsidRDefault="00B7448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sz w:val="28"/>
          <w:szCs w:val="28"/>
        </w:rPr>
      </w:pPr>
      <w:r>
        <w:rPr>
          <w:color w:val="000000"/>
          <w:sz w:val="24"/>
        </w:rPr>
        <w:t> </w:t>
      </w:r>
    </w:p>
    <w:p w:rsidR="00C50E39" w:rsidRPr="009B356B" w:rsidRDefault="00C50E39">
      <w:pPr>
        <w:widowControl/>
        <w:ind w:firstLine="709"/>
        <w:jc w:val="both"/>
        <w:rPr>
          <w:sz w:val="28"/>
          <w:szCs w:val="28"/>
        </w:rPr>
      </w:pPr>
    </w:p>
    <w:p w:rsidR="00C50E39" w:rsidRDefault="00C50E39">
      <w:pPr>
        <w:widowControl/>
        <w:ind w:firstLine="709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C50E39">
        <w:tc>
          <w:tcPr>
            <w:tcW w:w="4927" w:type="dxa"/>
          </w:tcPr>
          <w:p w:rsidR="00C50E39" w:rsidRDefault="00B74489" w:rsidP="009B35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sz w:val="28"/>
                <w:szCs w:val="28"/>
              </w:rPr>
              <w:t>Приморского края</w:t>
            </w:r>
          </w:p>
        </w:tc>
        <w:tc>
          <w:tcPr>
            <w:tcW w:w="4536" w:type="dxa"/>
          </w:tcPr>
          <w:p w:rsidR="00C50E39" w:rsidRDefault="00B74489" w:rsidP="009B356B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Уссурийского городского округа Приморского края </w:t>
            </w:r>
          </w:p>
          <w:p w:rsidR="00C50E39" w:rsidRDefault="00C50E39" w:rsidP="009B356B">
            <w:pPr>
              <w:pStyle w:val="afd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0E39">
        <w:tc>
          <w:tcPr>
            <w:tcW w:w="4927" w:type="dxa"/>
          </w:tcPr>
          <w:p w:rsidR="00C50E39" w:rsidRDefault="00B744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C50E39" w:rsidRDefault="00B74489">
            <w:pPr>
              <w:pStyle w:val="afd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_____________________Е.Е. Корж</w:t>
            </w:r>
          </w:p>
        </w:tc>
      </w:tr>
    </w:tbl>
    <w:p w:rsidR="00C50E39" w:rsidRDefault="00C50E39"/>
    <w:sectPr w:rsidR="00C50E39">
      <w:headerReference w:type="even" r:id="rId7"/>
      <w:headerReference w:type="default" r:id="rId8"/>
      <w:pgSz w:w="11906" w:h="16838"/>
      <w:pgMar w:top="567" w:right="993" w:bottom="1531" w:left="1843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B67" w:rsidRDefault="00E94B67">
      <w:r>
        <w:separator/>
      </w:r>
    </w:p>
  </w:endnote>
  <w:endnote w:type="continuationSeparator" w:id="0">
    <w:p w:rsidR="00E94B67" w:rsidRDefault="00E9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altName w:val="Times New Roman"/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B67" w:rsidRDefault="00E94B67">
      <w:r>
        <w:separator/>
      </w:r>
    </w:p>
  </w:footnote>
  <w:footnote w:type="continuationSeparator" w:id="0">
    <w:p w:rsidR="00E94B67" w:rsidRDefault="00E9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E39" w:rsidRDefault="00B74489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C50E39" w:rsidRDefault="00E94B67">
    <w:pPr>
      <w:pStyle w:val="af6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100.1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" stroked="f">
          <v:fill opacity="0"/>
          <v:textbox style="mso-fit-shape-to-text:t" inset="1mm,1mm,1mm,1mm">
            <w:txbxContent>
              <w:p w:rsidR="00C50E39" w:rsidRDefault="00B74489">
                <w:pPr>
                  <w:pStyle w:val="af6"/>
                  <w:rPr>
                    <w:rStyle w:val="aa"/>
                  </w:rPr>
                </w:pPr>
                <w:r>
                  <w:rPr>
                    <w:rStyle w:val="aa"/>
                  </w:rPr>
                  <w:fldChar w:fldCharType="begin"/>
                </w:r>
                <w:r>
                  <w:rPr>
                    <w:rStyle w:val="aa"/>
                  </w:rPr>
                  <w:instrText xml:space="preserve"> PAGE </w:instrText>
                </w:r>
                <w:r>
                  <w:rPr>
                    <w:rStyle w:val="aa"/>
                  </w:rPr>
                  <w:fldChar w:fldCharType="separate"/>
                </w:r>
                <w:r>
                  <w:rPr>
                    <w:rStyle w:val="aa"/>
                  </w:rPr>
                  <w:t>0</w:t>
                </w:r>
                <w:r>
                  <w:rPr>
                    <w:rStyle w:val="aa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E39" w:rsidRDefault="00B74489">
    <w:pPr>
      <w:pStyle w:val="af6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1553FC">
      <w:rPr>
        <w:noProof/>
      </w:rPr>
      <w:t>2</w:t>
    </w:r>
    <w:r>
      <w:fldChar w:fldCharType="end"/>
    </w:r>
  </w:p>
  <w:p w:rsidR="00C50E39" w:rsidRDefault="00C50E39">
    <w:pPr>
      <w:pStyle w:val="af6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E39"/>
    <w:rsid w:val="001553FC"/>
    <w:rsid w:val="009B356B"/>
    <w:rsid w:val="00B74489"/>
    <w:rsid w:val="00C50E39"/>
    <w:rsid w:val="00D51720"/>
    <w:rsid w:val="00E9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078E47"/>
  <w15:docId w15:val="{15FCBD60-1D09-4AA8-987A-B632FE2C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7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8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9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a">
    <w:name w:val="page number"/>
    <w:basedOn w:val="a0"/>
  </w:style>
  <w:style w:type="character" w:customStyle="1" w:styleId="ab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d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Noto Sans"/>
    </w:rPr>
  </w:style>
  <w:style w:type="paragraph" w:styleId="a5">
    <w:name w:val="caption"/>
    <w:basedOn w:val="a"/>
    <w:link w:val="a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7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c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d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e">
    <w:name w:val="Содержимое врезки"/>
    <w:basedOn w:val="a"/>
    <w:qFormat/>
  </w:style>
  <w:style w:type="paragraph" w:customStyle="1" w:styleId="aff">
    <w:name w:val="Содержимое таблицы"/>
    <w:qFormat/>
    <w:pPr>
      <w:widowControl w:val="0"/>
      <w:suppressLineNumber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729</Words>
  <Characters>4158</Characters>
  <Application>Microsoft Office Word</Application>
  <DocSecurity>0</DocSecurity>
  <Lines>34</Lines>
  <Paragraphs>9</Paragraphs>
  <ScaleCrop>false</ScaleCrop>
  <Company>Финансовое управление администрации УГО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245</cp:revision>
  <dcterms:created xsi:type="dcterms:W3CDTF">2021-09-14T05:47:00Z</dcterms:created>
  <dcterms:modified xsi:type="dcterms:W3CDTF">2025-12-22T07:15:00Z</dcterms:modified>
  <dc:language>ru-RU</dc:language>
  <cp:version>917504</cp:version>
</cp:coreProperties>
</file>